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B1A0" w14:textId="6D1F120A" w:rsidR="00153A93" w:rsidRDefault="00153A93" w:rsidP="00153A93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830BB3">
        <w:rPr>
          <w:b/>
          <w:bCs/>
          <w:vanish/>
          <w:spacing w:val="-14"/>
          <w:sz w:val="32"/>
          <w:szCs w:val="32"/>
        </w:rPr>
        <w:t>(Trust letterhead / address)</w:t>
      </w:r>
    </w:p>
    <w:p w14:paraId="5C03F095" w14:textId="77777777" w:rsidR="00D62F74" w:rsidRPr="00830BB3" w:rsidRDefault="00D62F74" w:rsidP="00153A93">
      <w:pPr>
        <w:shd w:val="clear" w:color="auto" w:fill="FFFFFF"/>
        <w:jc w:val="center"/>
        <w:rPr>
          <w:b/>
          <w:bCs/>
          <w:vanish/>
          <w:spacing w:val="-14"/>
          <w:sz w:val="32"/>
          <w:szCs w:val="32"/>
        </w:rPr>
      </w:pPr>
    </w:p>
    <w:p w14:paraId="74A812A6" w14:textId="77777777" w:rsidR="005D73C3" w:rsidRPr="00153A93" w:rsidRDefault="005D73C3" w:rsidP="005D73C3">
      <w:pPr>
        <w:shd w:val="clear" w:color="auto" w:fill="FFFFFF"/>
        <w:jc w:val="center"/>
        <w:rPr>
          <w:b/>
          <w:bCs/>
          <w:vanish/>
          <w:spacing w:val="-14"/>
          <w:sz w:val="32"/>
          <w:szCs w:val="32"/>
        </w:rPr>
      </w:pPr>
    </w:p>
    <w:p w14:paraId="6EE06E1A" w14:textId="77777777" w:rsidR="00B0737A" w:rsidRPr="00153A93" w:rsidRDefault="00B0737A" w:rsidP="005D73C3">
      <w:pPr>
        <w:shd w:val="clear" w:color="auto" w:fill="FFFFFF"/>
        <w:jc w:val="center"/>
        <w:rPr>
          <w:b/>
          <w:bCs/>
          <w:vanish/>
          <w:spacing w:val="-14"/>
          <w:sz w:val="32"/>
          <w:szCs w:val="32"/>
        </w:rPr>
      </w:pPr>
    </w:p>
    <w:p w14:paraId="32ECC8C4" w14:textId="77777777" w:rsidR="00B0737A" w:rsidRPr="00153A93" w:rsidRDefault="00B0737A" w:rsidP="005D73C3">
      <w:pPr>
        <w:shd w:val="clear" w:color="auto" w:fill="FFFFFF"/>
        <w:jc w:val="center"/>
        <w:rPr>
          <w:b/>
          <w:bCs/>
          <w:vanish/>
          <w:spacing w:val="-14"/>
          <w:sz w:val="32"/>
          <w:szCs w:val="32"/>
        </w:rPr>
      </w:pPr>
    </w:p>
    <w:p w14:paraId="40DEE1A4" w14:textId="77777777" w:rsidR="00166A2D" w:rsidRPr="00153A93" w:rsidRDefault="005D73C3" w:rsidP="005D73C3">
      <w:pPr>
        <w:shd w:val="clear" w:color="auto" w:fill="FFFFFF"/>
        <w:jc w:val="center"/>
        <w:rPr>
          <w:b/>
          <w:bCs/>
          <w:vanish/>
          <w:color w:val="1F4E79"/>
          <w:spacing w:val="-14"/>
          <w:sz w:val="32"/>
          <w:szCs w:val="32"/>
        </w:rPr>
      </w:pPr>
      <w:r w:rsidRPr="00153A93">
        <w:rPr>
          <w:b/>
          <w:bCs/>
          <w:vanish/>
          <w:color w:val="1F4E79"/>
          <w:spacing w:val="-14"/>
          <w:sz w:val="32"/>
          <w:szCs w:val="32"/>
        </w:rPr>
        <w:t>NLAKA'PAMUX LEGACY TRUST (2013)</w:t>
      </w:r>
    </w:p>
    <w:p w14:paraId="418333A2" w14:textId="77777777" w:rsidR="00F00D47" w:rsidRDefault="00F00D47" w:rsidP="00F00D47">
      <w:pPr>
        <w:shd w:val="clear" w:color="auto" w:fill="FFFFFF"/>
        <w:ind w:left="14"/>
        <w:rPr>
          <w:bCs/>
          <w:color w:val="000000"/>
          <w:spacing w:val="-15"/>
        </w:rPr>
      </w:pPr>
    </w:p>
    <w:p w14:paraId="6160ACA2" w14:textId="77777777" w:rsidR="00166A2D" w:rsidRPr="005C0078" w:rsidRDefault="00041C74" w:rsidP="00F00D47">
      <w:pPr>
        <w:shd w:val="clear" w:color="auto" w:fill="FFFFFF"/>
        <w:ind w:left="14"/>
      </w:pPr>
      <w:r>
        <w:rPr>
          <w:bCs/>
          <w:color w:val="000000"/>
          <w:spacing w:val="-15"/>
        </w:rPr>
        <w:t>April 1, 2020</w:t>
      </w:r>
    </w:p>
    <w:p w14:paraId="54CBBA70" w14:textId="77777777" w:rsidR="00F00D47" w:rsidRDefault="00F00D47" w:rsidP="00F00D47">
      <w:pPr>
        <w:shd w:val="clear" w:color="auto" w:fill="FFFFFF"/>
        <w:ind w:right="3744"/>
        <w:rPr>
          <w:bCs/>
          <w:color w:val="000000"/>
          <w:spacing w:val="-22"/>
        </w:rPr>
      </w:pPr>
    </w:p>
    <w:p w14:paraId="26BC30A2" w14:textId="77777777" w:rsidR="00F00D47" w:rsidRDefault="00F00D47" w:rsidP="00F00D47">
      <w:pPr>
        <w:shd w:val="clear" w:color="auto" w:fill="FFFFFF"/>
        <w:ind w:right="3744"/>
        <w:rPr>
          <w:bCs/>
          <w:color w:val="000000"/>
          <w:spacing w:val="-22"/>
        </w:rPr>
      </w:pPr>
    </w:p>
    <w:p w14:paraId="1CA27771" w14:textId="77777777" w:rsidR="00166A2D" w:rsidRDefault="00166A2D">
      <w:pPr>
        <w:shd w:val="clear" w:color="auto" w:fill="FFFFFF"/>
        <w:spacing w:before="310"/>
        <w:ind w:left="18"/>
        <w:rPr>
          <w:bCs/>
          <w:color w:val="000000"/>
          <w:spacing w:val="-18"/>
        </w:rPr>
      </w:pPr>
      <w:r w:rsidRPr="005C0078">
        <w:rPr>
          <w:bCs/>
          <w:color w:val="000000"/>
          <w:spacing w:val="-18"/>
        </w:rPr>
        <w:t>Dear Chief and Council:</w:t>
      </w:r>
    </w:p>
    <w:p w14:paraId="1FCCF38F" w14:textId="77777777" w:rsidR="00481242" w:rsidRPr="005C0078" w:rsidRDefault="00481242">
      <w:pPr>
        <w:shd w:val="clear" w:color="auto" w:fill="FFFFFF"/>
        <w:spacing w:before="310"/>
        <w:ind w:left="18"/>
      </w:pPr>
      <w:r>
        <w:rPr>
          <w:bCs/>
          <w:color w:val="000000"/>
          <w:spacing w:val="-18"/>
        </w:rPr>
        <w:t xml:space="preserve">Re: </w:t>
      </w:r>
      <w:r w:rsidR="00C7057C" w:rsidRPr="00C7057C">
        <w:rPr>
          <w:bCs/>
          <w:color w:val="000000"/>
          <w:spacing w:val="-18"/>
          <w:u w:val="single"/>
        </w:rPr>
        <w:t xml:space="preserve"> </w:t>
      </w:r>
      <w:r w:rsidRPr="00C7057C">
        <w:rPr>
          <w:bCs/>
          <w:color w:val="000000"/>
          <w:spacing w:val="-18"/>
          <w:u w:val="single"/>
        </w:rPr>
        <w:t>Band</w:t>
      </w:r>
      <w:r w:rsidRPr="00481242">
        <w:rPr>
          <w:bCs/>
          <w:color w:val="000000"/>
          <w:spacing w:val="-18"/>
          <w:u w:val="single"/>
        </w:rPr>
        <w:t xml:space="preserve"> Funds Application Package</w:t>
      </w:r>
      <w:r>
        <w:rPr>
          <w:bCs/>
          <w:color w:val="000000"/>
          <w:spacing w:val="-18"/>
        </w:rPr>
        <w:t xml:space="preserve"> </w:t>
      </w:r>
      <w:r w:rsidR="00905604">
        <w:rPr>
          <w:bCs/>
          <w:color w:val="000000"/>
          <w:spacing w:val="-18"/>
        </w:rPr>
        <w:t xml:space="preserve">- </w:t>
      </w:r>
    </w:p>
    <w:p w14:paraId="14A86FB2" w14:textId="77777777" w:rsidR="00166A2D" w:rsidRPr="005C0078" w:rsidRDefault="00C9785E" w:rsidP="00D6007F">
      <w:pPr>
        <w:shd w:val="clear" w:color="auto" w:fill="FFFFFF"/>
        <w:spacing w:before="281" w:line="292" w:lineRule="exact"/>
        <w:ind w:left="7"/>
        <w:jc w:val="both"/>
        <w:rPr>
          <w:color w:val="000000"/>
        </w:rPr>
      </w:pPr>
      <w:r>
        <w:rPr>
          <w:bCs/>
          <w:color w:val="000000"/>
          <w:spacing w:val="-8"/>
        </w:rPr>
        <w:t>T</w:t>
      </w:r>
      <w:r w:rsidR="00166A2D" w:rsidRPr="005C0078">
        <w:rPr>
          <w:bCs/>
          <w:color w:val="000000"/>
          <w:spacing w:val="-8"/>
        </w:rPr>
        <w:t>he Trust is a central deposit</w:t>
      </w:r>
      <w:r>
        <w:rPr>
          <w:bCs/>
          <w:color w:val="000000"/>
          <w:spacing w:val="-8"/>
        </w:rPr>
        <w:t xml:space="preserve">ory of money held for the </w:t>
      </w:r>
      <w:r w:rsidR="00166A2D" w:rsidRPr="005C0078">
        <w:rPr>
          <w:bCs/>
          <w:color w:val="000000"/>
          <w:spacing w:val="-8"/>
        </w:rPr>
        <w:t xml:space="preserve">beneficiary Bands under the terms </w:t>
      </w:r>
      <w:r w:rsidR="00166A2D" w:rsidRPr="005C0078">
        <w:rPr>
          <w:bCs/>
          <w:color w:val="000000"/>
          <w:spacing w:val="-7"/>
        </w:rPr>
        <w:t xml:space="preserve">of the </w:t>
      </w:r>
      <w:r>
        <w:rPr>
          <w:bCs/>
          <w:color w:val="000000"/>
          <w:spacing w:val="-7"/>
        </w:rPr>
        <w:t>Trust D</w:t>
      </w:r>
      <w:r w:rsidR="00166A2D" w:rsidRPr="002C1ED7">
        <w:rPr>
          <w:bCs/>
          <w:color w:val="000000"/>
          <w:spacing w:val="-7"/>
        </w:rPr>
        <w:t>eed</w:t>
      </w:r>
      <w:r w:rsidR="00166A2D" w:rsidRPr="005C0078">
        <w:rPr>
          <w:bCs/>
          <w:color w:val="000000"/>
          <w:spacing w:val="-7"/>
        </w:rPr>
        <w:t xml:space="preserve"> relating to settlement agreements with the Province of British Columbia and </w:t>
      </w:r>
      <w:r w:rsidR="000C4738">
        <w:rPr>
          <w:bCs/>
          <w:color w:val="000000"/>
          <w:spacing w:val="-7"/>
        </w:rPr>
        <w:t>the</w:t>
      </w:r>
      <w:r w:rsidR="00166A2D" w:rsidRPr="005C0078">
        <w:rPr>
          <w:bCs/>
          <w:color w:val="000000"/>
          <w:spacing w:val="-8"/>
        </w:rPr>
        <w:t xml:space="preserve"> Partnership. </w:t>
      </w:r>
      <w:r w:rsidR="00C74729">
        <w:rPr>
          <w:bCs/>
          <w:color w:val="000000"/>
          <w:spacing w:val="-8"/>
        </w:rPr>
        <w:t xml:space="preserve"> </w:t>
      </w:r>
      <w:r w:rsidR="00166A2D" w:rsidRPr="005C0078">
        <w:rPr>
          <w:bCs/>
          <w:color w:val="000000"/>
          <w:spacing w:val="-8"/>
        </w:rPr>
        <w:t xml:space="preserve">As such, all monies held in the Trust are held for the </w:t>
      </w:r>
      <w:r w:rsidR="00166A2D" w:rsidRPr="005C0078">
        <w:rPr>
          <w:bCs/>
          <w:color w:val="000000"/>
          <w:spacing w:val="-6"/>
        </w:rPr>
        <w:t xml:space="preserve">benefit </w:t>
      </w:r>
      <w:r>
        <w:rPr>
          <w:bCs/>
          <w:color w:val="000000"/>
          <w:spacing w:val="-6"/>
        </w:rPr>
        <w:t>of the beneficiaries. The Available Band F</w:t>
      </w:r>
      <w:r w:rsidR="005C0078" w:rsidRPr="005C0078">
        <w:rPr>
          <w:bCs/>
          <w:color w:val="000000"/>
          <w:spacing w:val="-6"/>
        </w:rPr>
        <w:t>unds are</w:t>
      </w:r>
      <w:r>
        <w:rPr>
          <w:bCs/>
          <w:color w:val="000000"/>
          <w:spacing w:val="-6"/>
        </w:rPr>
        <w:t xml:space="preserve"> provided for each Band to use at its discretion</w:t>
      </w:r>
      <w:r w:rsidR="00166A2D" w:rsidRPr="00C74729">
        <w:rPr>
          <w:bCs/>
          <w:color w:val="000000"/>
          <w:spacing w:val="-7"/>
        </w:rPr>
        <w:t xml:space="preserve">, </w:t>
      </w:r>
      <w:r w:rsidR="00166A2D" w:rsidRPr="00C9785E">
        <w:rPr>
          <w:bCs/>
          <w:color w:val="000000"/>
          <w:spacing w:val="-7"/>
        </w:rPr>
        <w:t xml:space="preserve">provided its use complies with the terms as outlined in </w:t>
      </w:r>
      <w:r w:rsidR="00666FE9">
        <w:rPr>
          <w:bCs/>
          <w:color w:val="000000"/>
          <w:spacing w:val="-7"/>
        </w:rPr>
        <w:t>the Trust D</w:t>
      </w:r>
      <w:r w:rsidR="00166A2D" w:rsidRPr="00C9785E">
        <w:rPr>
          <w:bCs/>
          <w:color w:val="000000"/>
          <w:spacing w:val="-7"/>
        </w:rPr>
        <w:t>eed.</w:t>
      </w:r>
      <w:r w:rsidR="00166A2D" w:rsidRPr="005C0078">
        <w:rPr>
          <w:bCs/>
          <w:color w:val="000000"/>
          <w:spacing w:val="-7"/>
        </w:rPr>
        <w:t xml:space="preserve"> </w:t>
      </w:r>
      <w:r w:rsidR="00166A2D" w:rsidRPr="005C0078">
        <w:rPr>
          <w:bCs/>
          <w:color w:val="000000"/>
          <w:spacing w:val="-6"/>
        </w:rPr>
        <w:t xml:space="preserve">Consequently, the </w:t>
      </w:r>
      <w:r w:rsidR="00166A2D" w:rsidRPr="005C0078">
        <w:rPr>
          <w:bCs/>
          <w:color w:val="000000"/>
          <w:spacing w:val="-7"/>
        </w:rPr>
        <w:t xml:space="preserve">Trustees wish to </w:t>
      </w:r>
      <w:r w:rsidR="000D54EE" w:rsidRPr="005C0078">
        <w:rPr>
          <w:bCs/>
          <w:color w:val="000000"/>
          <w:spacing w:val="-7"/>
        </w:rPr>
        <w:t xml:space="preserve">encourage </w:t>
      </w:r>
      <w:r w:rsidR="005C0078" w:rsidRPr="005C0078">
        <w:rPr>
          <w:bCs/>
          <w:color w:val="000000"/>
          <w:spacing w:val="-7"/>
        </w:rPr>
        <w:t xml:space="preserve">each </w:t>
      </w:r>
      <w:r w:rsidR="00666FE9">
        <w:rPr>
          <w:bCs/>
          <w:color w:val="000000"/>
          <w:spacing w:val="-7"/>
        </w:rPr>
        <w:t>B</w:t>
      </w:r>
      <w:r w:rsidR="00166A2D" w:rsidRPr="005C0078">
        <w:rPr>
          <w:bCs/>
          <w:color w:val="000000"/>
          <w:spacing w:val="-7"/>
        </w:rPr>
        <w:t>and to</w:t>
      </w:r>
      <w:r w:rsidR="00666FE9">
        <w:rPr>
          <w:bCs/>
          <w:color w:val="000000"/>
          <w:spacing w:val="-7"/>
        </w:rPr>
        <w:t xml:space="preserve"> consider requesting </w:t>
      </w:r>
      <w:r w:rsidR="00166A2D" w:rsidRPr="005C0078">
        <w:rPr>
          <w:bCs/>
          <w:color w:val="000000"/>
          <w:spacing w:val="-7"/>
        </w:rPr>
        <w:t xml:space="preserve">funds for </w:t>
      </w:r>
      <w:r w:rsidR="00166A2D" w:rsidRPr="005C0078">
        <w:rPr>
          <w:bCs/>
          <w:color w:val="000000"/>
        </w:rPr>
        <w:t xml:space="preserve">projects or events which will benefit </w:t>
      </w:r>
      <w:r w:rsidR="00481242">
        <w:rPr>
          <w:bCs/>
          <w:color w:val="000000"/>
        </w:rPr>
        <w:t xml:space="preserve">their </w:t>
      </w:r>
      <w:r w:rsidR="00166A2D" w:rsidRPr="005C0078">
        <w:rPr>
          <w:bCs/>
          <w:color w:val="000000"/>
        </w:rPr>
        <w:t>community.</w:t>
      </w:r>
    </w:p>
    <w:p w14:paraId="1CD1C2BA" w14:textId="77777777" w:rsidR="00166A2D" w:rsidRPr="0084026D" w:rsidRDefault="00E41281" w:rsidP="000D54EE">
      <w:pPr>
        <w:shd w:val="clear" w:color="auto" w:fill="FFFFFF"/>
        <w:spacing w:before="281" w:line="292" w:lineRule="exact"/>
        <w:ind w:left="22"/>
        <w:jc w:val="both"/>
        <w:rPr>
          <w:color w:val="000000"/>
        </w:rPr>
      </w:pPr>
      <w:r>
        <w:rPr>
          <w:bCs/>
          <w:color w:val="000000"/>
          <w:spacing w:val="-8"/>
        </w:rPr>
        <w:t>A</w:t>
      </w:r>
      <w:r w:rsidR="00666FE9">
        <w:rPr>
          <w:bCs/>
          <w:color w:val="000000"/>
          <w:spacing w:val="-8"/>
        </w:rPr>
        <w:t xml:space="preserve">vailable Band Funds are pre-determined amounts </w:t>
      </w:r>
      <w:r w:rsidR="00166A2D" w:rsidRPr="005C0078">
        <w:rPr>
          <w:bCs/>
          <w:color w:val="000000"/>
          <w:spacing w:val="-6"/>
        </w:rPr>
        <w:t xml:space="preserve">allocated to each </w:t>
      </w:r>
      <w:r w:rsidR="008E3BE6">
        <w:rPr>
          <w:bCs/>
          <w:color w:val="000000"/>
          <w:spacing w:val="-6"/>
        </w:rPr>
        <w:t>B</w:t>
      </w:r>
      <w:r w:rsidR="00166A2D" w:rsidRPr="005C0078">
        <w:rPr>
          <w:bCs/>
          <w:color w:val="000000"/>
          <w:spacing w:val="-6"/>
        </w:rPr>
        <w:t>and under the terms of the sharing formula</w:t>
      </w:r>
      <w:r w:rsidR="00166A2D" w:rsidRPr="00FA6005">
        <w:rPr>
          <w:bCs/>
          <w:color w:val="000000"/>
          <w:spacing w:val="-6"/>
        </w:rPr>
        <w:t xml:space="preserve">. Your </w:t>
      </w:r>
      <w:r w:rsidR="00166A2D" w:rsidRPr="00FA6005">
        <w:rPr>
          <w:bCs/>
          <w:color w:val="000000"/>
          <w:spacing w:val="-5"/>
        </w:rPr>
        <w:t xml:space="preserve">Band's allocated amount </w:t>
      </w:r>
      <w:r w:rsidR="00666FE9">
        <w:rPr>
          <w:bCs/>
          <w:color w:val="000000"/>
          <w:spacing w:val="-5"/>
        </w:rPr>
        <w:t>was included within the</w:t>
      </w:r>
      <w:r w:rsidR="00382B10" w:rsidRPr="00FA6005">
        <w:rPr>
          <w:bCs/>
          <w:color w:val="000000"/>
          <w:spacing w:val="-5"/>
        </w:rPr>
        <w:t xml:space="preserve"> annual confirmation documents provided </w:t>
      </w:r>
      <w:r w:rsidR="00666FE9">
        <w:rPr>
          <w:bCs/>
          <w:color w:val="000000"/>
          <w:spacing w:val="-5"/>
        </w:rPr>
        <w:t>to you</w:t>
      </w:r>
      <w:r w:rsidR="00E30259">
        <w:rPr>
          <w:bCs/>
          <w:color w:val="000000"/>
          <w:spacing w:val="-5"/>
        </w:rPr>
        <w:t xml:space="preserve">r Chief and Council </w:t>
      </w:r>
      <w:r w:rsidR="00382B10" w:rsidRPr="00FA6005">
        <w:rPr>
          <w:bCs/>
          <w:color w:val="000000"/>
          <w:spacing w:val="-5"/>
        </w:rPr>
        <w:t>by e-mail</w:t>
      </w:r>
      <w:r w:rsidR="00DC2BED">
        <w:rPr>
          <w:bCs/>
          <w:color w:val="000000"/>
          <w:spacing w:val="-5"/>
        </w:rPr>
        <w:t>.</w:t>
      </w:r>
      <w:r w:rsidR="00382B10" w:rsidRPr="00FA6005">
        <w:rPr>
          <w:bCs/>
          <w:color w:val="000000"/>
          <w:spacing w:val="-5"/>
        </w:rPr>
        <w:t xml:space="preserve"> </w:t>
      </w:r>
      <w:r w:rsidR="00166A2D" w:rsidRPr="00FA6005">
        <w:rPr>
          <w:bCs/>
          <w:color w:val="000000"/>
          <w:spacing w:val="-5"/>
        </w:rPr>
        <w:t xml:space="preserve"> You </w:t>
      </w:r>
      <w:r w:rsidRPr="00FA6005">
        <w:rPr>
          <w:bCs/>
          <w:color w:val="000000"/>
          <w:spacing w:val="-5"/>
        </w:rPr>
        <w:t>may</w:t>
      </w:r>
      <w:r w:rsidR="00166A2D" w:rsidRPr="005C0078">
        <w:rPr>
          <w:bCs/>
          <w:color w:val="000000"/>
          <w:spacing w:val="-5"/>
        </w:rPr>
        <w:t xml:space="preserve"> apply </w:t>
      </w:r>
      <w:r>
        <w:rPr>
          <w:bCs/>
          <w:color w:val="000000"/>
          <w:spacing w:val="-5"/>
        </w:rPr>
        <w:t>for such funding for eligible programs</w:t>
      </w:r>
      <w:r w:rsidR="008E3BE6">
        <w:rPr>
          <w:bCs/>
          <w:color w:val="000000"/>
          <w:spacing w:val="-5"/>
        </w:rPr>
        <w:t xml:space="preserve"> </w:t>
      </w:r>
      <w:r w:rsidR="00666FE9" w:rsidRPr="0084026D">
        <w:rPr>
          <w:bCs/>
          <w:color w:val="000000"/>
          <w:spacing w:val="-5"/>
        </w:rPr>
        <w:t>including a 10</w:t>
      </w:r>
      <w:r w:rsidR="008E3BE6" w:rsidRPr="0084026D">
        <w:rPr>
          <w:bCs/>
          <w:color w:val="000000"/>
          <w:spacing w:val="-5"/>
        </w:rPr>
        <w:t>% administration fee up to a maximum of $50,000.00 per calendar</w:t>
      </w:r>
      <w:r w:rsidR="003F23A8" w:rsidRPr="0084026D">
        <w:rPr>
          <w:bCs/>
          <w:color w:val="000000"/>
          <w:spacing w:val="-5"/>
        </w:rPr>
        <w:t xml:space="preserve"> year</w:t>
      </w:r>
      <w:r w:rsidR="00166A2D" w:rsidRPr="0084026D">
        <w:rPr>
          <w:bCs/>
          <w:color w:val="000000"/>
        </w:rPr>
        <w:t>.</w:t>
      </w:r>
    </w:p>
    <w:p w14:paraId="362822DA" w14:textId="77777777" w:rsidR="000C4738" w:rsidRDefault="00166A2D" w:rsidP="00C74729">
      <w:pPr>
        <w:shd w:val="clear" w:color="auto" w:fill="FFFFFF"/>
        <w:spacing w:before="277" w:line="295" w:lineRule="exact"/>
        <w:ind w:left="29"/>
        <w:rPr>
          <w:b/>
          <w:bCs/>
          <w:color w:val="1F4E79"/>
          <w:spacing w:val="-14"/>
          <w:sz w:val="24"/>
          <w:szCs w:val="24"/>
        </w:rPr>
      </w:pPr>
      <w:r w:rsidRPr="00492D7A">
        <w:rPr>
          <w:b/>
          <w:bCs/>
          <w:color w:val="1F4E79"/>
          <w:spacing w:val="-14"/>
          <w:sz w:val="24"/>
          <w:szCs w:val="24"/>
        </w:rPr>
        <w:t xml:space="preserve">If you wish to access some of </w:t>
      </w:r>
      <w:r w:rsidR="007369B2">
        <w:rPr>
          <w:b/>
          <w:bCs/>
          <w:color w:val="1F4E79"/>
          <w:spacing w:val="-14"/>
          <w:sz w:val="24"/>
          <w:szCs w:val="24"/>
        </w:rPr>
        <w:t xml:space="preserve">your </w:t>
      </w:r>
      <w:r w:rsidR="005114C8">
        <w:rPr>
          <w:b/>
          <w:bCs/>
          <w:color w:val="1F4E79"/>
          <w:spacing w:val="-14"/>
          <w:sz w:val="24"/>
          <w:szCs w:val="24"/>
        </w:rPr>
        <w:t xml:space="preserve">Band </w:t>
      </w:r>
      <w:r w:rsidR="00666FE9">
        <w:rPr>
          <w:b/>
          <w:bCs/>
          <w:color w:val="1F4E79"/>
          <w:spacing w:val="-14"/>
          <w:sz w:val="24"/>
          <w:szCs w:val="24"/>
        </w:rPr>
        <w:t>F</w:t>
      </w:r>
      <w:r w:rsidRPr="00492D7A">
        <w:rPr>
          <w:b/>
          <w:bCs/>
          <w:color w:val="1F4E79"/>
          <w:spacing w:val="-14"/>
          <w:sz w:val="24"/>
          <w:szCs w:val="24"/>
        </w:rPr>
        <w:t xml:space="preserve">unds, please complete the following </w:t>
      </w:r>
      <w:r w:rsidR="007369B2">
        <w:rPr>
          <w:b/>
          <w:bCs/>
          <w:color w:val="1F4E79"/>
          <w:spacing w:val="-14"/>
          <w:sz w:val="24"/>
          <w:szCs w:val="24"/>
        </w:rPr>
        <w:t xml:space="preserve">documents </w:t>
      </w:r>
      <w:r w:rsidRPr="00492D7A">
        <w:rPr>
          <w:b/>
          <w:bCs/>
          <w:color w:val="1F4E79"/>
          <w:spacing w:val="-14"/>
          <w:sz w:val="24"/>
          <w:szCs w:val="24"/>
        </w:rPr>
        <w:t xml:space="preserve">in order to facilitate </w:t>
      </w:r>
      <w:r w:rsidR="00666FE9">
        <w:rPr>
          <w:b/>
          <w:bCs/>
          <w:color w:val="1F4E79"/>
          <w:spacing w:val="-14"/>
          <w:sz w:val="24"/>
          <w:szCs w:val="24"/>
        </w:rPr>
        <w:t xml:space="preserve">the </w:t>
      </w:r>
      <w:r w:rsidRPr="00492D7A">
        <w:rPr>
          <w:b/>
          <w:bCs/>
          <w:color w:val="1F4E79"/>
          <w:spacing w:val="-14"/>
          <w:sz w:val="24"/>
          <w:szCs w:val="24"/>
        </w:rPr>
        <w:t>transfer</w:t>
      </w:r>
      <w:r w:rsidR="00C74729">
        <w:rPr>
          <w:b/>
          <w:bCs/>
          <w:color w:val="1F4E79"/>
          <w:spacing w:val="-14"/>
          <w:sz w:val="24"/>
          <w:szCs w:val="24"/>
        </w:rPr>
        <w:t>:</w:t>
      </w:r>
      <w:bookmarkStart w:id="0" w:name="_GoBack"/>
      <w:bookmarkEnd w:id="0"/>
    </w:p>
    <w:p w14:paraId="3CCDD166" w14:textId="77777777" w:rsidR="00C74729" w:rsidRPr="00492D7A" w:rsidRDefault="00C74729" w:rsidP="00C74729">
      <w:pPr>
        <w:shd w:val="clear" w:color="auto" w:fill="FFFFFF"/>
        <w:spacing w:before="277" w:line="295" w:lineRule="exact"/>
        <w:ind w:left="29"/>
        <w:rPr>
          <w:b/>
          <w:bCs/>
          <w:color w:val="1F4E79"/>
          <w:spacing w:val="-14"/>
          <w:sz w:val="24"/>
          <w:szCs w:val="24"/>
        </w:rPr>
      </w:pPr>
    </w:p>
    <w:p w14:paraId="3EE7057B" w14:textId="77777777" w:rsidR="000C4738" w:rsidRPr="000C4738" w:rsidRDefault="00166A2D" w:rsidP="000C4738">
      <w:pPr>
        <w:numPr>
          <w:ilvl w:val="0"/>
          <w:numId w:val="1"/>
        </w:numPr>
        <w:shd w:val="clear" w:color="auto" w:fill="FFFFFF"/>
        <w:tabs>
          <w:tab w:val="left" w:pos="760"/>
        </w:tabs>
        <w:spacing w:line="288" w:lineRule="exact"/>
        <w:ind w:left="720" w:hanging="360"/>
        <w:rPr>
          <w:bCs/>
          <w:color w:val="000000"/>
          <w:spacing w:val="-10"/>
        </w:rPr>
      </w:pPr>
      <w:r w:rsidRPr="005D73C3">
        <w:rPr>
          <w:bCs/>
          <w:color w:val="000000"/>
          <w:spacing w:val="-11"/>
        </w:rPr>
        <w:t>Band Funds Application Form</w:t>
      </w:r>
      <w:r w:rsidR="00E41281">
        <w:rPr>
          <w:bCs/>
          <w:color w:val="000000"/>
          <w:spacing w:val="-11"/>
        </w:rPr>
        <w:t xml:space="preserve"> </w:t>
      </w:r>
      <w:r w:rsidR="007369B2">
        <w:rPr>
          <w:bCs/>
          <w:color w:val="000000"/>
          <w:spacing w:val="-11"/>
        </w:rPr>
        <w:t xml:space="preserve">- </w:t>
      </w:r>
      <w:r w:rsidR="007369B2" w:rsidRPr="007369B2">
        <w:rPr>
          <w:b/>
          <w:bCs/>
          <w:i/>
          <w:color w:val="000000"/>
          <w:spacing w:val="-11"/>
          <w:sz w:val="18"/>
          <w:szCs w:val="18"/>
        </w:rPr>
        <w:t>BFA – 2  Apr 1 20</w:t>
      </w:r>
    </w:p>
    <w:p w14:paraId="3FCA07D7" w14:textId="77777777" w:rsidR="00166A2D" w:rsidRPr="007369B2" w:rsidRDefault="00166A2D" w:rsidP="008A5469">
      <w:pPr>
        <w:numPr>
          <w:ilvl w:val="0"/>
          <w:numId w:val="1"/>
        </w:numPr>
        <w:shd w:val="clear" w:color="auto" w:fill="FFFFFF"/>
        <w:tabs>
          <w:tab w:val="left" w:pos="760"/>
        </w:tabs>
        <w:spacing w:before="4" w:line="288" w:lineRule="exact"/>
        <w:ind w:left="378"/>
        <w:rPr>
          <w:b/>
          <w:bCs/>
          <w:i/>
          <w:color w:val="000000"/>
          <w:spacing w:val="-4"/>
          <w:sz w:val="18"/>
          <w:szCs w:val="18"/>
        </w:rPr>
      </w:pPr>
      <w:r w:rsidRPr="005D73C3">
        <w:rPr>
          <w:bCs/>
          <w:color w:val="000000"/>
          <w:spacing w:val="-11"/>
        </w:rPr>
        <w:t>Band Council Resolution</w:t>
      </w:r>
      <w:r w:rsidR="007369B2">
        <w:rPr>
          <w:bCs/>
          <w:color w:val="000000"/>
          <w:spacing w:val="-11"/>
        </w:rPr>
        <w:t xml:space="preserve"> – </w:t>
      </w:r>
      <w:r w:rsidR="007369B2" w:rsidRPr="007369B2">
        <w:rPr>
          <w:b/>
          <w:bCs/>
          <w:i/>
          <w:color w:val="000000"/>
          <w:spacing w:val="-11"/>
          <w:sz w:val="18"/>
          <w:szCs w:val="18"/>
        </w:rPr>
        <w:t>BFA – 3 Apr 1 20</w:t>
      </w:r>
    </w:p>
    <w:p w14:paraId="449B99DF" w14:textId="77777777" w:rsidR="00E41281" w:rsidRPr="007369B2" w:rsidRDefault="00492D7A" w:rsidP="000C4738">
      <w:pPr>
        <w:shd w:val="clear" w:color="auto" w:fill="FFFFFF"/>
        <w:tabs>
          <w:tab w:val="left" w:pos="760"/>
        </w:tabs>
        <w:spacing w:line="310" w:lineRule="exact"/>
        <w:ind w:left="760"/>
        <w:rPr>
          <w:b/>
          <w:bCs/>
          <w:i/>
          <w:color w:val="000000"/>
          <w:spacing w:val="-4"/>
        </w:rPr>
      </w:pPr>
      <w:r w:rsidRPr="007369B2">
        <w:rPr>
          <w:b/>
          <w:bCs/>
          <w:i/>
          <w:color w:val="000000"/>
        </w:rPr>
        <w:t xml:space="preserve"> </w:t>
      </w:r>
    </w:p>
    <w:p w14:paraId="206AE6E4" w14:textId="77777777" w:rsidR="00B94FB9" w:rsidRPr="005C0078" w:rsidRDefault="00B94FB9" w:rsidP="0084026D">
      <w:pPr>
        <w:shd w:val="clear" w:color="auto" w:fill="FFFFFF"/>
        <w:rPr>
          <w:bCs/>
          <w:color w:val="000000"/>
          <w:spacing w:val="-14"/>
        </w:rPr>
      </w:pPr>
    </w:p>
    <w:p w14:paraId="40287B5D" w14:textId="77777777" w:rsidR="00B0737A" w:rsidRDefault="00B0737A">
      <w:pPr>
        <w:shd w:val="clear" w:color="auto" w:fill="FFFFFF"/>
        <w:ind w:left="2383"/>
        <w:rPr>
          <w:bCs/>
          <w:color w:val="000000"/>
          <w:spacing w:val="-14"/>
        </w:rPr>
        <w:sectPr w:rsidR="00B0737A">
          <w:headerReference w:type="default" r:id="rId8"/>
          <w:footerReference w:type="default" r:id="rId9"/>
          <w:type w:val="continuous"/>
          <w:pgSz w:w="12240" w:h="15840"/>
          <w:pgMar w:top="1440" w:right="1843" w:bottom="720" w:left="1480" w:header="720" w:footer="720" w:gutter="0"/>
          <w:cols w:space="60"/>
          <w:noEndnote/>
        </w:sectPr>
      </w:pPr>
    </w:p>
    <w:p w14:paraId="6C118403" w14:textId="77777777" w:rsidR="00061D88" w:rsidRPr="005C0078" w:rsidRDefault="001118CC" w:rsidP="001118CC">
      <w:pPr>
        <w:shd w:val="clear" w:color="auto" w:fill="FFFFFF"/>
        <w:ind w:left="1080"/>
        <w:jc w:val="center"/>
        <w:rPr>
          <w:color w:val="000000"/>
        </w:rPr>
      </w:pPr>
      <w:r>
        <w:rPr>
          <w:bCs/>
          <w:color w:val="000000"/>
          <w:spacing w:val="-14"/>
        </w:rPr>
        <w:lastRenderedPageBreak/>
        <w:t>-2</w:t>
      </w:r>
      <w:r w:rsidR="005D73C3">
        <w:rPr>
          <w:bCs/>
          <w:color w:val="000000"/>
          <w:spacing w:val="-14"/>
        </w:rPr>
        <w:t>-</w:t>
      </w:r>
    </w:p>
    <w:p w14:paraId="77025023" w14:textId="77777777" w:rsidR="00166A2D" w:rsidRPr="005C0078" w:rsidRDefault="00166A2D">
      <w:pPr>
        <w:shd w:val="clear" w:color="auto" w:fill="FFFFFF"/>
        <w:spacing w:before="403"/>
        <w:ind w:left="22"/>
        <w:rPr>
          <w:color w:val="000000"/>
        </w:rPr>
      </w:pPr>
      <w:r w:rsidRPr="005C0078">
        <w:rPr>
          <w:color w:val="000000"/>
        </w:rPr>
        <w:t>Once you have completed these items, please forward to:</w:t>
      </w:r>
    </w:p>
    <w:p w14:paraId="2EC94208" w14:textId="77777777" w:rsidR="00166A2D" w:rsidRPr="001273B6" w:rsidRDefault="00166A2D" w:rsidP="005D73C3">
      <w:pPr>
        <w:shd w:val="clear" w:color="auto" w:fill="FFFFFF"/>
        <w:spacing w:before="288" w:line="281" w:lineRule="exact"/>
        <w:ind w:right="4"/>
        <w:jc w:val="center"/>
        <w:rPr>
          <w:b/>
          <w:color w:val="000000"/>
          <w:sz w:val="24"/>
          <w:szCs w:val="24"/>
        </w:rPr>
      </w:pPr>
      <w:r w:rsidRPr="001273B6">
        <w:rPr>
          <w:b/>
          <w:bCs/>
          <w:color w:val="000000"/>
          <w:spacing w:val="-17"/>
          <w:sz w:val="24"/>
          <w:szCs w:val="24"/>
        </w:rPr>
        <w:t>Nlaka'</w:t>
      </w:r>
      <w:r w:rsidR="00481242">
        <w:rPr>
          <w:b/>
          <w:bCs/>
          <w:color w:val="000000"/>
          <w:spacing w:val="-17"/>
          <w:sz w:val="24"/>
          <w:szCs w:val="24"/>
        </w:rPr>
        <w:t>p</w:t>
      </w:r>
      <w:r w:rsidRPr="001273B6">
        <w:rPr>
          <w:b/>
          <w:bCs/>
          <w:color w:val="000000"/>
          <w:spacing w:val="-17"/>
          <w:sz w:val="24"/>
          <w:szCs w:val="24"/>
        </w:rPr>
        <w:t>amux Legacy Trust</w:t>
      </w:r>
      <w:r w:rsidR="00105441">
        <w:rPr>
          <w:b/>
          <w:bCs/>
          <w:color w:val="000000"/>
          <w:spacing w:val="-17"/>
          <w:sz w:val="24"/>
          <w:szCs w:val="24"/>
        </w:rPr>
        <w:t xml:space="preserve"> (2013)</w:t>
      </w:r>
    </w:p>
    <w:p w14:paraId="79F6F55C" w14:textId="77777777" w:rsidR="00166A2D" w:rsidRPr="001273B6" w:rsidRDefault="00166A2D" w:rsidP="005D73C3">
      <w:pPr>
        <w:shd w:val="clear" w:color="auto" w:fill="FFFFFF"/>
        <w:spacing w:line="281" w:lineRule="exact"/>
        <w:jc w:val="center"/>
        <w:rPr>
          <w:b/>
          <w:strike/>
          <w:color w:val="000000"/>
          <w:spacing w:val="-17"/>
          <w:sz w:val="24"/>
          <w:szCs w:val="24"/>
        </w:rPr>
      </w:pPr>
      <w:r w:rsidRPr="001273B6">
        <w:rPr>
          <w:b/>
          <w:color w:val="000000"/>
          <w:spacing w:val="-8"/>
          <w:sz w:val="24"/>
          <w:szCs w:val="24"/>
        </w:rPr>
        <w:t xml:space="preserve">c/o </w:t>
      </w:r>
      <w:r w:rsidR="008D5ADD" w:rsidRPr="001273B6">
        <w:rPr>
          <w:b/>
          <w:color w:val="000000"/>
          <w:spacing w:val="-8"/>
          <w:sz w:val="24"/>
          <w:szCs w:val="24"/>
        </w:rPr>
        <w:t>Community Trustees</w:t>
      </w:r>
    </w:p>
    <w:p w14:paraId="122FBD11" w14:textId="77777777" w:rsidR="008D5ADD" w:rsidRPr="001273B6" w:rsidRDefault="008D5ADD" w:rsidP="005D73C3">
      <w:pPr>
        <w:shd w:val="clear" w:color="auto" w:fill="FFFFFF"/>
        <w:spacing w:line="281" w:lineRule="exact"/>
        <w:jc w:val="center"/>
        <w:rPr>
          <w:b/>
          <w:color w:val="000000"/>
          <w:spacing w:val="-17"/>
          <w:sz w:val="24"/>
          <w:szCs w:val="24"/>
        </w:rPr>
      </w:pPr>
      <w:r w:rsidRPr="001273B6">
        <w:rPr>
          <w:b/>
          <w:color w:val="000000"/>
          <w:spacing w:val="-17"/>
          <w:sz w:val="24"/>
          <w:szCs w:val="24"/>
        </w:rPr>
        <w:t>200 – 2000 West 12</w:t>
      </w:r>
      <w:r w:rsidRPr="001273B6">
        <w:rPr>
          <w:b/>
          <w:color w:val="000000"/>
          <w:spacing w:val="-17"/>
          <w:sz w:val="24"/>
          <w:szCs w:val="24"/>
          <w:vertAlign w:val="superscript"/>
        </w:rPr>
        <w:t>th</w:t>
      </w:r>
      <w:r w:rsidRPr="001273B6">
        <w:rPr>
          <w:b/>
          <w:color w:val="000000"/>
          <w:spacing w:val="-17"/>
          <w:sz w:val="24"/>
          <w:szCs w:val="24"/>
        </w:rPr>
        <w:t xml:space="preserve"> Avenue</w:t>
      </w:r>
    </w:p>
    <w:p w14:paraId="4C74E55B" w14:textId="77777777" w:rsidR="008D5ADD" w:rsidRDefault="005D73C3" w:rsidP="005D73C3">
      <w:pPr>
        <w:shd w:val="clear" w:color="auto" w:fill="FFFFFF"/>
        <w:spacing w:line="281" w:lineRule="exact"/>
        <w:jc w:val="center"/>
        <w:rPr>
          <w:b/>
          <w:color w:val="000000"/>
          <w:spacing w:val="-17"/>
          <w:sz w:val="24"/>
          <w:szCs w:val="24"/>
        </w:rPr>
      </w:pPr>
      <w:r w:rsidRPr="001273B6">
        <w:rPr>
          <w:b/>
          <w:color w:val="000000"/>
          <w:spacing w:val="-17"/>
          <w:sz w:val="24"/>
          <w:szCs w:val="24"/>
        </w:rPr>
        <w:t>Vancouver, B.C</w:t>
      </w:r>
      <w:r w:rsidR="00481242">
        <w:rPr>
          <w:b/>
          <w:color w:val="000000"/>
          <w:spacing w:val="-17"/>
          <w:sz w:val="24"/>
          <w:szCs w:val="24"/>
        </w:rPr>
        <w:t>.</w:t>
      </w:r>
      <w:r w:rsidRPr="001273B6">
        <w:rPr>
          <w:b/>
          <w:color w:val="000000"/>
          <w:spacing w:val="-17"/>
          <w:sz w:val="24"/>
          <w:szCs w:val="24"/>
        </w:rPr>
        <w:t xml:space="preserve">  </w:t>
      </w:r>
      <w:r w:rsidR="008D5ADD" w:rsidRPr="001273B6">
        <w:rPr>
          <w:b/>
          <w:color w:val="000000"/>
          <w:spacing w:val="-17"/>
          <w:sz w:val="24"/>
          <w:szCs w:val="24"/>
        </w:rPr>
        <w:t>V6J 2G2</w:t>
      </w:r>
    </w:p>
    <w:p w14:paraId="3B8FA608" w14:textId="77777777" w:rsidR="00481242" w:rsidRDefault="00666FE9" w:rsidP="005D73C3">
      <w:pPr>
        <w:shd w:val="clear" w:color="auto" w:fill="FFFFFF"/>
        <w:spacing w:line="281" w:lineRule="exact"/>
        <w:jc w:val="center"/>
        <w:rPr>
          <w:b/>
          <w:color w:val="000000"/>
          <w:spacing w:val="-17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>OR</w:t>
      </w:r>
      <w:r w:rsidR="00481242">
        <w:rPr>
          <w:b/>
          <w:color w:val="000000"/>
          <w:spacing w:val="-17"/>
          <w:sz w:val="24"/>
          <w:szCs w:val="24"/>
        </w:rPr>
        <w:t xml:space="preserve"> </w:t>
      </w:r>
    </w:p>
    <w:p w14:paraId="10E14FCF" w14:textId="77777777" w:rsidR="00481242" w:rsidRDefault="00481242" w:rsidP="005C1F74">
      <w:pPr>
        <w:shd w:val="clear" w:color="auto" w:fill="FFFFFF"/>
        <w:spacing w:line="281" w:lineRule="exact"/>
        <w:ind w:firstLine="720"/>
        <w:jc w:val="center"/>
        <w:rPr>
          <w:b/>
          <w:color w:val="000000"/>
          <w:spacing w:val="-17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>e-mail</w:t>
      </w:r>
      <w:r w:rsidR="00666FE9">
        <w:rPr>
          <w:b/>
          <w:color w:val="000000"/>
          <w:spacing w:val="-17"/>
          <w:sz w:val="24"/>
          <w:szCs w:val="24"/>
        </w:rPr>
        <w:t xml:space="preserve">: </w:t>
      </w:r>
      <w:r>
        <w:rPr>
          <w:b/>
          <w:color w:val="000000"/>
          <w:spacing w:val="-17"/>
          <w:sz w:val="24"/>
          <w:szCs w:val="24"/>
        </w:rPr>
        <w:t xml:space="preserve"> </w:t>
      </w:r>
      <w:r w:rsidR="005C1F74">
        <w:rPr>
          <w:b/>
          <w:color w:val="000000"/>
          <w:spacing w:val="-17"/>
          <w:sz w:val="24"/>
          <w:szCs w:val="24"/>
        </w:rPr>
        <w:t>admintrustee@nlxlegacytrust.com</w:t>
      </w:r>
    </w:p>
    <w:p w14:paraId="2EBF75F1" w14:textId="77777777" w:rsidR="0084288B" w:rsidRPr="001273B6" w:rsidRDefault="0084288B" w:rsidP="005D73C3">
      <w:pPr>
        <w:shd w:val="clear" w:color="auto" w:fill="FFFFFF"/>
        <w:spacing w:line="281" w:lineRule="exact"/>
        <w:jc w:val="center"/>
        <w:rPr>
          <w:b/>
          <w:color w:val="000000"/>
          <w:spacing w:val="-17"/>
          <w:sz w:val="24"/>
          <w:szCs w:val="24"/>
        </w:rPr>
      </w:pPr>
    </w:p>
    <w:p w14:paraId="021C6BCE" w14:textId="77777777" w:rsidR="00460D6E" w:rsidRDefault="00166A2D" w:rsidP="00460D6E">
      <w:pPr>
        <w:shd w:val="clear" w:color="auto" w:fill="FFFFFF"/>
        <w:spacing w:line="288" w:lineRule="exact"/>
        <w:ind w:left="14"/>
        <w:rPr>
          <w:color w:val="000000"/>
          <w:spacing w:val="-4"/>
        </w:rPr>
      </w:pPr>
      <w:r w:rsidRPr="005C0078">
        <w:rPr>
          <w:color w:val="000000"/>
          <w:spacing w:val="-3"/>
        </w:rPr>
        <w:t xml:space="preserve">If you require any additional information regarding the Trust or the application process, please </w:t>
      </w:r>
      <w:r w:rsidRPr="005C0078">
        <w:rPr>
          <w:color w:val="000000"/>
          <w:spacing w:val="-4"/>
        </w:rPr>
        <w:t>contact the Community Trustee</w:t>
      </w:r>
      <w:r w:rsidR="00460D6E">
        <w:rPr>
          <w:color w:val="000000"/>
          <w:spacing w:val="-4"/>
        </w:rPr>
        <w:t>s</w:t>
      </w:r>
      <w:r w:rsidRPr="005C0078">
        <w:rPr>
          <w:color w:val="000000"/>
          <w:spacing w:val="-4"/>
        </w:rPr>
        <w:t xml:space="preserve">, </w:t>
      </w:r>
    </w:p>
    <w:p w14:paraId="17607BBB" w14:textId="77777777" w:rsidR="0036253C" w:rsidRDefault="0036253C" w:rsidP="00460D6E">
      <w:pPr>
        <w:shd w:val="clear" w:color="auto" w:fill="FFFFFF"/>
        <w:spacing w:line="288" w:lineRule="exact"/>
        <w:ind w:left="14"/>
        <w:rPr>
          <w:color w:val="000000"/>
          <w:spacing w:val="-4"/>
        </w:rPr>
      </w:pPr>
    </w:p>
    <w:p w14:paraId="6B7769C2" w14:textId="77777777" w:rsidR="00D02594" w:rsidRDefault="00166A2D" w:rsidP="0036253C">
      <w:pPr>
        <w:shd w:val="clear" w:color="auto" w:fill="FFFFFF"/>
        <w:tabs>
          <w:tab w:val="left" w:pos="5040"/>
        </w:tabs>
        <w:spacing w:line="288" w:lineRule="exact"/>
        <w:ind w:left="734" w:right="-623" w:firstLine="706"/>
        <w:rPr>
          <w:color w:val="000000"/>
          <w:spacing w:val="-4"/>
        </w:rPr>
      </w:pPr>
      <w:r w:rsidRPr="005C0078">
        <w:rPr>
          <w:color w:val="000000"/>
          <w:spacing w:val="-4"/>
        </w:rPr>
        <w:t>Mark Podlasly 604-357-3326</w:t>
      </w:r>
      <w:r w:rsidR="0036253C">
        <w:rPr>
          <w:color w:val="000000"/>
          <w:spacing w:val="-4"/>
        </w:rPr>
        <w:tab/>
      </w:r>
      <w:r w:rsidR="00D02594">
        <w:rPr>
          <w:color w:val="000000"/>
          <w:spacing w:val="-4"/>
        </w:rPr>
        <w:t xml:space="preserve">e-mail </w:t>
      </w:r>
      <w:hyperlink r:id="rId10" w:history="1">
        <w:r w:rsidR="000C4738" w:rsidRPr="00083117">
          <w:rPr>
            <w:rStyle w:val="Hyperlink"/>
            <w:spacing w:val="-4"/>
          </w:rPr>
          <w:t>mark@nlxlegacytrust.com</w:t>
        </w:r>
      </w:hyperlink>
    </w:p>
    <w:p w14:paraId="5F212A7D" w14:textId="77777777" w:rsidR="00460D6E" w:rsidRDefault="00FF0557" w:rsidP="000C4738">
      <w:pPr>
        <w:shd w:val="clear" w:color="auto" w:fill="FFFFFF"/>
        <w:spacing w:line="288" w:lineRule="exact"/>
        <w:ind w:left="720" w:right="-623" w:firstLine="720"/>
        <w:rPr>
          <w:color w:val="000000"/>
          <w:spacing w:val="-4"/>
        </w:rPr>
      </w:pPr>
      <w:r>
        <w:rPr>
          <w:color w:val="000000"/>
          <w:spacing w:val="-4"/>
        </w:rPr>
        <w:t>Ardith Walkem</w:t>
      </w:r>
      <w:r w:rsidR="000058C2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604-858-7788 </w:t>
      </w:r>
      <w:r>
        <w:rPr>
          <w:color w:val="000000"/>
          <w:spacing w:val="-4"/>
        </w:rPr>
        <w:tab/>
      </w:r>
      <w:r w:rsidR="0036253C">
        <w:rPr>
          <w:color w:val="000000"/>
          <w:spacing w:val="-4"/>
        </w:rPr>
        <w:tab/>
      </w:r>
      <w:r w:rsidR="00195DC5">
        <w:rPr>
          <w:color w:val="000000"/>
          <w:spacing w:val="-4"/>
        </w:rPr>
        <w:t xml:space="preserve">e-mail </w:t>
      </w:r>
      <w:r>
        <w:rPr>
          <w:color w:val="000000"/>
          <w:spacing w:val="-4"/>
        </w:rPr>
        <w:t>ardith@nlxlegacytrust.com</w:t>
      </w:r>
      <w:r w:rsidR="00D02594">
        <w:rPr>
          <w:color w:val="000000"/>
          <w:spacing w:val="-4"/>
        </w:rPr>
        <w:t xml:space="preserve"> </w:t>
      </w:r>
    </w:p>
    <w:p w14:paraId="1667F6B9" w14:textId="77777777" w:rsidR="00D02594" w:rsidRDefault="00D02594" w:rsidP="00D02594">
      <w:pPr>
        <w:shd w:val="clear" w:color="auto" w:fill="FFFFFF"/>
        <w:spacing w:line="288" w:lineRule="exact"/>
        <w:ind w:left="734" w:right="-623" w:firstLine="706"/>
        <w:rPr>
          <w:color w:val="000000"/>
          <w:spacing w:val="-4"/>
        </w:rPr>
      </w:pPr>
      <w:r>
        <w:rPr>
          <w:color w:val="000000"/>
          <w:spacing w:val="-4"/>
        </w:rPr>
        <w:t>Norman Blain</w:t>
      </w:r>
      <w:r w:rsidR="00195DC5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 </w:t>
      </w:r>
      <w:r w:rsidR="00195DC5">
        <w:rPr>
          <w:color w:val="000000"/>
          <w:spacing w:val="-4"/>
        </w:rPr>
        <w:t xml:space="preserve">250-453-9154 </w:t>
      </w:r>
      <w:r w:rsidR="0036253C">
        <w:rPr>
          <w:color w:val="000000"/>
          <w:spacing w:val="-4"/>
        </w:rPr>
        <w:t xml:space="preserve"> </w:t>
      </w:r>
      <w:r w:rsidR="0036253C">
        <w:rPr>
          <w:color w:val="000000"/>
          <w:spacing w:val="-4"/>
        </w:rPr>
        <w:tab/>
      </w:r>
      <w:r w:rsidR="0036253C">
        <w:rPr>
          <w:color w:val="000000"/>
          <w:spacing w:val="-4"/>
        </w:rPr>
        <w:tab/>
      </w:r>
      <w:r w:rsidR="00195DC5">
        <w:rPr>
          <w:color w:val="000000"/>
          <w:spacing w:val="-4"/>
        </w:rPr>
        <w:t xml:space="preserve">e-mail </w:t>
      </w:r>
      <w:hyperlink r:id="rId11" w:history="1">
        <w:r w:rsidR="00FF0557" w:rsidRPr="00F06197">
          <w:rPr>
            <w:rStyle w:val="Hyperlink"/>
            <w:spacing w:val="-4"/>
          </w:rPr>
          <w:t>norm@nlxlegacytrust.com</w:t>
        </w:r>
      </w:hyperlink>
    </w:p>
    <w:p w14:paraId="2D70CD9B" w14:textId="77777777" w:rsidR="000C4738" w:rsidRDefault="000C4738" w:rsidP="00D02594">
      <w:pPr>
        <w:shd w:val="clear" w:color="auto" w:fill="FFFFFF"/>
        <w:spacing w:line="288" w:lineRule="exact"/>
        <w:ind w:left="734" w:right="-623" w:firstLine="706"/>
        <w:rPr>
          <w:color w:val="000000"/>
          <w:spacing w:val="-4"/>
        </w:rPr>
      </w:pPr>
    </w:p>
    <w:p w14:paraId="5B8C8833" w14:textId="77777777" w:rsidR="00105441" w:rsidRPr="005C0078" w:rsidRDefault="00105441" w:rsidP="00105441">
      <w:pPr>
        <w:shd w:val="clear" w:color="auto" w:fill="FFFFFF"/>
        <w:spacing w:before="313"/>
        <w:ind w:left="32"/>
        <w:rPr>
          <w:color w:val="000000"/>
          <w:spacing w:val="-11"/>
        </w:rPr>
      </w:pPr>
      <w:r w:rsidRPr="005C0078">
        <w:rPr>
          <w:color w:val="000000"/>
          <w:spacing w:val="-11"/>
        </w:rPr>
        <w:t>Regards,</w:t>
      </w:r>
    </w:p>
    <w:p w14:paraId="39520503" w14:textId="77777777" w:rsidR="005114C8" w:rsidRPr="005114C8" w:rsidRDefault="00817154" w:rsidP="005114C8">
      <w:pPr>
        <w:widowControl/>
        <w:shd w:val="clear" w:color="auto" w:fill="FFFFFF"/>
        <w:tabs>
          <w:tab w:val="right" w:pos="4680"/>
          <w:tab w:val="left" w:pos="5040"/>
          <w:tab w:val="right" w:pos="9720"/>
        </w:tabs>
        <w:autoSpaceDE/>
        <w:autoSpaceDN/>
        <w:adjustRightInd/>
        <w:spacing w:after="160"/>
        <w:ind w:left="32"/>
        <w:rPr>
          <w:rFonts w:eastAsia="Calibri"/>
          <w:iCs/>
          <w:color w:val="000000"/>
          <w:szCs w:val="22"/>
          <w:u w:val="single"/>
        </w:rPr>
      </w:pPr>
      <w:r w:rsidRPr="005114C8">
        <w:rPr>
          <w:rFonts w:eastAsia="Calibri"/>
          <w:iCs/>
          <w:noProof/>
        </w:rPr>
        <w:drawing>
          <wp:inline distT="0" distB="0" distL="0" distR="0" wp14:anchorId="69F21C7A" wp14:editId="083B55CE">
            <wp:extent cx="2324100" cy="628650"/>
            <wp:effectExtent l="0" t="0" r="0" b="0"/>
            <wp:docPr id="1" name="Picture 4" descr="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20EE" w14:textId="77777777" w:rsidR="005114C8" w:rsidRPr="005114C8" w:rsidRDefault="005114C8" w:rsidP="005114C8">
      <w:pPr>
        <w:widowControl/>
        <w:shd w:val="clear" w:color="auto" w:fill="FFFFFF"/>
        <w:tabs>
          <w:tab w:val="left" w:pos="5080"/>
        </w:tabs>
        <w:autoSpaceDE/>
        <w:autoSpaceDN/>
        <w:adjustRightInd/>
        <w:ind w:left="29"/>
        <w:rPr>
          <w:rFonts w:eastAsia="Calibri"/>
          <w:b/>
          <w:iCs/>
          <w:color w:val="000000"/>
          <w:spacing w:val="-2"/>
          <w:szCs w:val="22"/>
        </w:rPr>
      </w:pPr>
      <w:r w:rsidRPr="005114C8">
        <w:rPr>
          <w:rFonts w:eastAsia="Calibri"/>
          <w:b/>
          <w:iCs/>
          <w:color w:val="000000"/>
          <w:spacing w:val="-2"/>
          <w:szCs w:val="22"/>
        </w:rPr>
        <w:t xml:space="preserve">Norman G. Grdina </w:t>
      </w:r>
    </w:p>
    <w:p w14:paraId="32D6FFF6" w14:textId="77777777" w:rsidR="005114C8" w:rsidRPr="005114C8" w:rsidRDefault="005114C8" w:rsidP="005114C8">
      <w:pPr>
        <w:widowControl/>
        <w:shd w:val="clear" w:color="auto" w:fill="FFFFFF"/>
        <w:tabs>
          <w:tab w:val="left" w:pos="5080"/>
        </w:tabs>
        <w:autoSpaceDE/>
        <w:autoSpaceDN/>
        <w:adjustRightInd/>
        <w:ind w:left="29"/>
        <w:rPr>
          <w:rFonts w:eastAsia="Calibri"/>
          <w:i/>
          <w:iCs/>
          <w:color w:val="000000"/>
          <w:spacing w:val="-1"/>
          <w:szCs w:val="22"/>
        </w:rPr>
      </w:pPr>
      <w:r w:rsidRPr="005114C8">
        <w:rPr>
          <w:rFonts w:eastAsia="Calibri"/>
          <w:i/>
          <w:iCs/>
          <w:color w:val="000000"/>
          <w:spacing w:val="-1"/>
          <w:szCs w:val="22"/>
        </w:rPr>
        <w:t xml:space="preserve">(In his capacity as Administrative Trustee)  </w:t>
      </w:r>
    </w:p>
    <w:p w14:paraId="7D264E5D" w14:textId="77777777" w:rsidR="00105441" w:rsidRDefault="005114C8" w:rsidP="005114C8">
      <w:pPr>
        <w:shd w:val="clear" w:color="auto" w:fill="FFFFFF"/>
        <w:tabs>
          <w:tab w:val="left" w:pos="5072"/>
        </w:tabs>
        <w:spacing w:before="40"/>
        <w:ind w:left="18"/>
        <w:rPr>
          <w:color w:val="000000"/>
        </w:rPr>
      </w:pPr>
      <w:r w:rsidRPr="005114C8">
        <w:rPr>
          <w:rFonts w:eastAsia="Calibri"/>
          <w:i/>
          <w:iCs/>
          <w:color w:val="000000"/>
          <w:spacing w:val="-1"/>
          <w:szCs w:val="22"/>
        </w:rPr>
        <w:t>Approved by the Community Trustees</w:t>
      </w:r>
    </w:p>
    <w:p w14:paraId="4199495C" w14:textId="77777777" w:rsidR="00166A2D" w:rsidRDefault="005114C8" w:rsidP="005114C8">
      <w:pPr>
        <w:shd w:val="clear" w:color="auto" w:fill="FFFFFF"/>
        <w:tabs>
          <w:tab w:val="left" w:pos="2120"/>
        </w:tabs>
        <w:spacing w:before="40"/>
        <w:ind w:left="18"/>
        <w:rPr>
          <w:color w:val="000000"/>
        </w:rPr>
      </w:pPr>
      <w:r>
        <w:rPr>
          <w:color w:val="000000"/>
        </w:rPr>
        <w:tab/>
      </w:r>
    </w:p>
    <w:p w14:paraId="30A026C3" w14:textId="77777777" w:rsidR="00FB0D81" w:rsidRDefault="00FB0D81" w:rsidP="001118CC">
      <w:pPr>
        <w:shd w:val="clear" w:color="auto" w:fill="FFFFFF"/>
        <w:spacing w:line="299" w:lineRule="exact"/>
        <w:ind w:right="-1462"/>
      </w:pPr>
    </w:p>
    <w:p w14:paraId="0AFBE69A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7CCA5AAA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7A0518DA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30974F05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37BF34FB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3D604392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310D0F55" w14:textId="77777777" w:rsidR="00D95573" w:rsidRDefault="00D95573" w:rsidP="001118CC">
      <w:pPr>
        <w:shd w:val="clear" w:color="auto" w:fill="FFFFFF"/>
        <w:spacing w:line="299" w:lineRule="exact"/>
        <w:ind w:right="-1462"/>
      </w:pPr>
    </w:p>
    <w:p w14:paraId="5D11FACE" w14:textId="77777777" w:rsidR="00D95573" w:rsidRPr="00D95573" w:rsidRDefault="00D95573" w:rsidP="001118CC">
      <w:pPr>
        <w:shd w:val="clear" w:color="auto" w:fill="FFFFFF"/>
        <w:spacing w:line="299" w:lineRule="exact"/>
        <w:ind w:right="-1462"/>
        <w:rPr>
          <w:sz w:val="12"/>
          <w:szCs w:val="12"/>
        </w:rPr>
      </w:pPr>
    </w:p>
    <w:p w14:paraId="15CFA341" w14:textId="77777777" w:rsidR="00D95573" w:rsidRPr="00D95573" w:rsidRDefault="00D95573" w:rsidP="001118CC">
      <w:pPr>
        <w:shd w:val="clear" w:color="auto" w:fill="FFFFFF"/>
        <w:spacing w:line="299" w:lineRule="exact"/>
        <w:ind w:right="-1462"/>
        <w:rPr>
          <w:sz w:val="12"/>
          <w:szCs w:val="12"/>
        </w:rPr>
      </w:pPr>
    </w:p>
    <w:p w14:paraId="59B6B619" w14:textId="77777777" w:rsidR="00D95573" w:rsidRPr="00D95573" w:rsidRDefault="00D95573" w:rsidP="001118CC">
      <w:pPr>
        <w:shd w:val="clear" w:color="auto" w:fill="FFFFFF"/>
        <w:spacing w:line="299" w:lineRule="exact"/>
        <w:ind w:right="-1462"/>
        <w:rPr>
          <w:sz w:val="12"/>
          <w:szCs w:val="12"/>
        </w:rPr>
      </w:pPr>
    </w:p>
    <w:p w14:paraId="5174D3D8" w14:textId="77777777" w:rsidR="00D95573" w:rsidRPr="00D95573" w:rsidRDefault="00D95573" w:rsidP="001118CC">
      <w:pPr>
        <w:shd w:val="clear" w:color="auto" w:fill="FFFFFF"/>
        <w:spacing w:line="299" w:lineRule="exact"/>
        <w:ind w:right="-1462"/>
        <w:rPr>
          <w:sz w:val="12"/>
          <w:szCs w:val="12"/>
        </w:rPr>
      </w:pPr>
    </w:p>
    <w:p w14:paraId="09EFDB7D" w14:textId="77777777" w:rsidR="00D95573" w:rsidRPr="00D95573" w:rsidRDefault="00D95573" w:rsidP="001118CC">
      <w:pPr>
        <w:shd w:val="clear" w:color="auto" w:fill="FFFFFF"/>
        <w:spacing w:line="299" w:lineRule="exact"/>
        <w:ind w:right="-1462"/>
        <w:rPr>
          <w:sz w:val="12"/>
          <w:szCs w:val="12"/>
        </w:rPr>
      </w:pPr>
      <w:r w:rsidRPr="00D95573">
        <w:rPr>
          <w:sz w:val="12"/>
          <w:szCs w:val="12"/>
        </w:rPr>
        <w:fldChar w:fldCharType="begin"/>
      </w:r>
      <w:r w:rsidRPr="00D95573">
        <w:rPr>
          <w:sz w:val="12"/>
          <w:szCs w:val="12"/>
        </w:rPr>
        <w:instrText xml:space="preserve"> FILENAME  \p  \* MERGEFORMAT </w:instrText>
      </w:r>
      <w:r w:rsidRPr="00D95573">
        <w:rPr>
          <w:sz w:val="12"/>
          <w:szCs w:val="12"/>
        </w:rPr>
        <w:fldChar w:fldCharType="separate"/>
      </w:r>
      <w:r w:rsidR="00A47260">
        <w:rPr>
          <w:noProof/>
          <w:sz w:val="12"/>
          <w:szCs w:val="12"/>
        </w:rPr>
        <w:t>T:\Trusts + Estates\NLAKA'PAMUX Legacy Trust (2013)\Approved Standard forms\Ardith Forms\new version\Band Fund BFA 1 Apr 1 20.docx</w:t>
      </w:r>
      <w:r w:rsidRPr="00D95573">
        <w:rPr>
          <w:sz w:val="12"/>
          <w:szCs w:val="12"/>
        </w:rPr>
        <w:fldChar w:fldCharType="end"/>
      </w:r>
    </w:p>
    <w:p w14:paraId="51C411F7" w14:textId="77777777" w:rsidR="00D95573" w:rsidRPr="00D95573" w:rsidRDefault="00D95573">
      <w:pPr>
        <w:shd w:val="clear" w:color="auto" w:fill="FFFFFF"/>
        <w:spacing w:line="299" w:lineRule="exact"/>
        <w:ind w:right="-1462"/>
      </w:pPr>
    </w:p>
    <w:sectPr w:rsidR="00D95573" w:rsidRPr="00D95573" w:rsidSect="00B94FB9">
      <w:pgSz w:w="12240" w:h="15840"/>
      <w:pgMar w:top="1368" w:right="1171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9FD9" w14:textId="77777777" w:rsidR="00390415" w:rsidRDefault="00390415" w:rsidP="0012124B">
      <w:r>
        <w:separator/>
      </w:r>
    </w:p>
  </w:endnote>
  <w:endnote w:type="continuationSeparator" w:id="0">
    <w:p w14:paraId="00954468" w14:textId="77777777" w:rsidR="00390415" w:rsidRDefault="00390415" w:rsidP="0012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2280" w14:textId="77777777" w:rsidR="003302AC" w:rsidRPr="00C37CB1" w:rsidRDefault="00C37CB1" w:rsidP="00C37CB1">
    <w:pPr>
      <w:pStyle w:val="Footer"/>
      <w:jc w:val="right"/>
      <w:rPr>
        <w:b/>
        <w:i/>
      </w:rPr>
    </w:pPr>
    <w:proofErr w:type="gramStart"/>
    <w:r w:rsidRPr="00C37CB1">
      <w:rPr>
        <w:b/>
        <w:i/>
      </w:rPr>
      <w:t>Form  BFA</w:t>
    </w:r>
    <w:proofErr w:type="gramEnd"/>
    <w:r w:rsidRPr="00C37CB1">
      <w:rPr>
        <w:b/>
        <w:i/>
      </w:rPr>
      <w:t xml:space="preserve"> – 1 </w:t>
    </w:r>
    <w:r w:rsidR="00167603">
      <w:rPr>
        <w:b/>
        <w:i/>
      </w:rPr>
      <w:t>Apr 1</w:t>
    </w:r>
    <w:r w:rsidRPr="00C37CB1">
      <w:rPr>
        <w:b/>
        <w:i/>
      </w:rPr>
      <w:t xml:space="preserve"> </w:t>
    </w:r>
    <w:r w:rsidR="00041C74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3264" w14:textId="77777777" w:rsidR="00390415" w:rsidRDefault="00390415" w:rsidP="0012124B">
      <w:r>
        <w:separator/>
      </w:r>
    </w:p>
  </w:footnote>
  <w:footnote w:type="continuationSeparator" w:id="0">
    <w:p w14:paraId="59227D66" w14:textId="77777777" w:rsidR="00390415" w:rsidRDefault="00390415" w:rsidP="0012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066D" w14:textId="77777777" w:rsidR="00C37CB1" w:rsidRDefault="00C37CB1">
    <w:pPr>
      <w:pStyle w:val="Header"/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726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726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4A16815" w14:textId="77777777" w:rsidR="003302AC" w:rsidRDefault="00330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A2375E"/>
    <w:lvl w:ilvl="0">
      <w:numFmt w:val="bullet"/>
      <w:lvlText w:val="*"/>
      <w:lvlJc w:val="left"/>
    </w:lvl>
  </w:abstractNum>
  <w:abstractNum w:abstractNumId="1" w15:restartNumberingAfterBreak="0">
    <w:nsid w:val="0EAB74B8"/>
    <w:multiLevelType w:val="multilevel"/>
    <w:tmpl w:val="D9BA68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E356FB"/>
    <w:multiLevelType w:val="hybridMultilevel"/>
    <w:tmpl w:val="B3A41816"/>
    <w:lvl w:ilvl="0" w:tplc="ACDAAA6E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5189"/>
    <w:multiLevelType w:val="singleLevel"/>
    <w:tmpl w:val="5BAC6A96"/>
    <w:lvl w:ilvl="0">
      <w:start w:val="1"/>
      <w:numFmt w:val="decimal"/>
      <w:lvlText w:val="%1.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4" w15:restartNumberingAfterBreak="0">
    <w:nsid w:val="528201FF"/>
    <w:multiLevelType w:val="multilevel"/>
    <w:tmpl w:val="6CBE24F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E86F51"/>
    <w:multiLevelType w:val="hybridMultilevel"/>
    <w:tmpl w:val="197AC8C2"/>
    <w:lvl w:ilvl="0" w:tplc="4508C8A6">
      <w:start w:val="295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E697B"/>
    <w:multiLevelType w:val="singleLevel"/>
    <w:tmpl w:val="AC9EB112"/>
    <w:lvl w:ilvl="0">
      <w:start w:val="3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7" w15:restartNumberingAfterBreak="0">
    <w:nsid w:val="71F75867"/>
    <w:multiLevelType w:val="hybridMultilevel"/>
    <w:tmpl w:val="525A9B92"/>
    <w:lvl w:ilvl="0" w:tplc="76AABF7A">
      <w:start w:val="295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660DC"/>
    <w:multiLevelType w:val="hybridMultilevel"/>
    <w:tmpl w:val="501E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4F7A9E"/>
    <w:multiLevelType w:val="hybridMultilevel"/>
    <w:tmpl w:val="49080450"/>
    <w:lvl w:ilvl="0" w:tplc="2D687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140CEB"/>
    <w:multiLevelType w:val="singleLevel"/>
    <w:tmpl w:val="B0B0D78A"/>
    <w:lvl w:ilvl="0">
      <w:start w:val="1"/>
      <w:numFmt w:val="decimal"/>
      <w:lvlText w:val="%1)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6ECBB06-87C8-4DE1-9887-68184892F4D3}"/>
    <w:docVar w:name="dgnword-eventsink" w:val="561807728"/>
  </w:docVars>
  <w:rsids>
    <w:rsidRoot w:val="008A5469"/>
    <w:rsid w:val="000058C2"/>
    <w:rsid w:val="00041C74"/>
    <w:rsid w:val="00053403"/>
    <w:rsid w:val="00061D88"/>
    <w:rsid w:val="000A134F"/>
    <w:rsid w:val="000B6B21"/>
    <w:rsid w:val="000B7A7F"/>
    <w:rsid w:val="000C1872"/>
    <w:rsid w:val="000C4738"/>
    <w:rsid w:val="000D16C1"/>
    <w:rsid w:val="000D54EE"/>
    <w:rsid w:val="000E2CBB"/>
    <w:rsid w:val="00105441"/>
    <w:rsid w:val="001118CC"/>
    <w:rsid w:val="0012124B"/>
    <w:rsid w:val="001273B6"/>
    <w:rsid w:val="00153A93"/>
    <w:rsid w:val="0016298B"/>
    <w:rsid w:val="00166A2D"/>
    <w:rsid w:val="001675C3"/>
    <w:rsid w:val="00167603"/>
    <w:rsid w:val="00186F6F"/>
    <w:rsid w:val="00195DC5"/>
    <w:rsid w:val="001A61CA"/>
    <w:rsid w:val="001A7942"/>
    <w:rsid w:val="001C783D"/>
    <w:rsid w:val="00211A9E"/>
    <w:rsid w:val="00220903"/>
    <w:rsid w:val="0026359E"/>
    <w:rsid w:val="002929B2"/>
    <w:rsid w:val="002C1ED7"/>
    <w:rsid w:val="003302AC"/>
    <w:rsid w:val="00353420"/>
    <w:rsid w:val="00361710"/>
    <w:rsid w:val="0036253C"/>
    <w:rsid w:val="00382B10"/>
    <w:rsid w:val="00390415"/>
    <w:rsid w:val="0039082C"/>
    <w:rsid w:val="003D41A3"/>
    <w:rsid w:val="003F23A8"/>
    <w:rsid w:val="0042738D"/>
    <w:rsid w:val="0043528B"/>
    <w:rsid w:val="00442A06"/>
    <w:rsid w:val="00460D6E"/>
    <w:rsid w:val="004627E5"/>
    <w:rsid w:val="004741FE"/>
    <w:rsid w:val="00481242"/>
    <w:rsid w:val="004836DA"/>
    <w:rsid w:val="00492D7A"/>
    <w:rsid w:val="004C5AF3"/>
    <w:rsid w:val="004E40C1"/>
    <w:rsid w:val="004E742F"/>
    <w:rsid w:val="005114C8"/>
    <w:rsid w:val="00587F9A"/>
    <w:rsid w:val="005A1C11"/>
    <w:rsid w:val="005A300B"/>
    <w:rsid w:val="005B0773"/>
    <w:rsid w:val="005C0078"/>
    <w:rsid w:val="005C1F74"/>
    <w:rsid w:val="005D60D1"/>
    <w:rsid w:val="005D73C3"/>
    <w:rsid w:val="0060454A"/>
    <w:rsid w:val="00631AE2"/>
    <w:rsid w:val="00641BDA"/>
    <w:rsid w:val="00666FE9"/>
    <w:rsid w:val="006945A7"/>
    <w:rsid w:val="006A5E0D"/>
    <w:rsid w:val="006C1E6B"/>
    <w:rsid w:val="006D021C"/>
    <w:rsid w:val="00712772"/>
    <w:rsid w:val="007369B2"/>
    <w:rsid w:val="0074009B"/>
    <w:rsid w:val="00740BF7"/>
    <w:rsid w:val="00746149"/>
    <w:rsid w:val="00750896"/>
    <w:rsid w:val="00763729"/>
    <w:rsid w:val="00785B5C"/>
    <w:rsid w:val="007B0B89"/>
    <w:rsid w:val="007B7846"/>
    <w:rsid w:val="00804486"/>
    <w:rsid w:val="00811519"/>
    <w:rsid w:val="008130EF"/>
    <w:rsid w:val="00817154"/>
    <w:rsid w:val="008221AD"/>
    <w:rsid w:val="0084026D"/>
    <w:rsid w:val="0084288B"/>
    <w:rsid w:val="008730B1"/>
    <w:rsid w:val="008A5469"/>
    <w:rsid w:val="008B08DB"/>
    <w:rsid w:val="008C5FEE"/>
    <w:rsid w:val="008D3EEA"/>
    <w:rsid w:val="008D5ADD"/>
    <w:rsid w:val="008E3BE6"/>
    <w:rsid w:val="00905604"/>
    <w:rsid w:val="00961ECB"/>
    <w:rsid w:val="00973533"/>
    <w:rsid w:val="00A136E2"/>
    <w:rsid w:val="00A22F7E"/>
    <w:rsid w:val="00A47260"/>
    <w:rsid w:val="00A5439E"/>
    <w:rsid w:val="00AB3EE4"/>
    <w:rsid w:val="00AB5AC9"/>
    <w:rsid w:val="00AE76FD"/>
    <w:rsid w:val="00B0737A"/>
    <w:rsid w:val="00B21B84"/>
    <w:rsid w:val="00B36248"/>
    <w:rsid w:val="00B3761D"/>
    <w:rsid w:val="00B65DB4"/>
    <w:rsid w:val="00B66B61"/>
    <w:rsid w:val="00B70CDE"/>
    <w:rsid w:val="00B94FB9"/>
    <w:rsid w:val="00BB1B45"/>
    <w:rsid w:val="00C026C2"/>
    <w:rsid w:val="00C1197F"/>
    <w:rsid w:val="00C175A4"/>
    <w:rsid w:val="00C37CB1"/>
    <w:rsid w:val="00C57D70"/>
    <w:rsid w:val="00C65089"/>
    <w:rsid w:val="00C7057C"/>
    <w:rsid w:val="00C74729"/>
    <w:rsid w:val="00C80FBD"/>
    <w:rsid w:val="00C93FC6"/>
    <w:rsid w:val="00C9785E"/>
    <w:rsid w:val="00C97CAB"/>
    <w:rsid w:val="00CA2305"/>
    <w:rsid w:val="00CB1504"/>
    <w:rsid w:val="00CC69B9"/>
    <w:rsid w:val="00CD6AF9"/>
    <w:rsid w:val="00CF6933"/>
    <w:rsid w:val="00D02594"/>
    <w:rsid w:val="00D300C4"/>
    <w:rsid w:val="00D44CB8"/>
    <w:rsid w:val="00D6007F"/>
    <w:rsid w:val="00D62F74"/>
    <w:rsid w:val="00D7786C"/>
    <w:rsid w:val="00D95573"/>
    <w:rsid w:val="00DC045E"/>
    <w:rsid w:val="00DC2BED"/>
    <w:rsid w:val="00DF6E0C"/>
    <w:rsid w:val="00E16681"/>
    <w:rsid w:val="00E30259"/>
    <w:rsid w:val="00E41281"/>
    <w:rsid w:val="00E42D08"/>
    <w:rsid w:val="00E5014D"/>
    <w:rsid w:val="00E77587"/>
    <w:rsid w:val="00E80117"/>
    <w:rsid w:val="00EC3DC9"/>
    <w:rsid w:val="00F00D47"/>
    <w:rsid w:val="00FA6005"/>
    <w:rsid w:val="00FB0D81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0BAE1"/>
  <w14:defaultImageDpi w14:val="0"/>
  <w15:chartTrackingRefBased/>
  <w15:docId w15:val="{EB78647B-75BE-485B-8112-7E06FBE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7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33"/>
  </w:style>
  <w:style w:type="character" w:customStyle="1" w:styleId="CommentTextChar">
    <w:name w:val="Comment Text Char"/>
    <w:link w:val="CommentText"/>
    <w:uiPriority w:val="99"/>
    <w:semiHidden/>
    <w:rsid w:val="0097353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53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uiPriority w:val="99"/>
    <w:unhideWhenUsed/>
    <w:rsid w:val="00D025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2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124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12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124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m@nlxlegacytru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k@nlxlegacytrus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98C9-9ED0-684D-9E37-3F8EF375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mailto:norm@nlxlegacytrust.com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mailto:mark@nlxlegacytrust.com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Grdina</dc:creator>
  <cp:keywords/>
  <dc:description/>
  <cp:lastModifiedBy>Mark Podlasly</cp:lastModifiedBy>
  <cp:revision>2</cp:revision>
  <cp:lastPrinted>2019-05-07T01:24:00Z</cp:lastPrinted>
  <dcterms:created xsi:type="dcterms:W3CDTF">2020-03-30T19:59:00Z</dcterms:created>
  <dcterms:modified xsi:type="dcterms:W3CDTF">2020-03-30T19:59:00Z</dcterms:modified>
</cp:coreProperties>
</file>